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Anagrafe: Autentica di firma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autentica di firma. Le autentiche di firma servono a comprovare che la firma e' stata apposta dal dichiarante in presenza del Pubblico Ufficiale appositamente incaricato dal Sindaco.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Le competenze del funzionario incaricato in materia di autentica di firma sono limitate da precise norme di riferimento e nei casi espressamente previsti dalla legge; il funzionario non puo' intervenire in maniera generalizzata.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642/1972 - Disciplina imposta di bollo - D.P.R. 445/2000 - L. 248/2006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  <w:bookmarkStart w:id="0" w:name="_GoBack"/>
            <w:bookmarkEnd w:id="0"/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F565FA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99454D" w:rsidRDefault="00F565F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attestazione di autentica di firma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99454D" w:rsidRDefault="00F565FA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F565FA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9454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5731D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565FA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2026-06-15T15:18:00Z</dcterms:modified>
</cp:coreProperties>
</file>